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BAF" w:rsidRDefault="00326BAF" w:rsidP="00326BAF">
      <w:pPr>
        <w:spacing w:line="360" w:lineRule="auto"/>
        <w:jc w:val="right"/>
        <w:rPr>
          <w:rFonts w:ascii="Times New Roman" w:hAnsi="Times New Roman"/>
          <w:b/>
          <w:sz w:val="22"/>
          <w:szCs w:val="22"/>
        </w:rPr>
      </w:pPr>
      <w:r>
        <w:rPr>
          <w:rFonts w:ascii="Times New Roman" w:hAnsi="Times New Roman"/>
          <w:b/>
          <w:sz w:val="22"/>
          <w:szCs w:val="22"/>
        </w:rPr>
        <w:t>Form 437b</w:t>
      </w:r>
    </w:p>
    <w:p w:rsidR="00326BAF" w:rsidRDefault="00326BAF" w:rsidP="00326BAF">
      <w:pPr>
        <w:spacing w:line="360" w:lineRule="auto"/>
        <w:rPr>
          <w:rFonts w:ascii="Times New Roman" w:hAnsi="Times New Roman"/>
          <w:sz w:val="22"/>
          <w:szCs w:val="22"/>
        </w:rPr>
      </w:pPr>
      <w:r>
        <w:rPr>
          <w:rFonts w:ascii="Times New Roman" w:hAnsi="Times New Roman"/>
          <w:sz w:val="22"/>
          <w:szCs w:val="22"/>
        </w:rPr>
        <w:t xml:space="preserve">General description of the property charged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26BAF" w:rsidTr="0061538F">
        <w:tc>
          <w:tcPr>
            <w:tcW w:w="10476" w:type="dxa"/>
          </w:tcPr>
          <w:p w:rsidR="00326BAF" w:rsidRDefault="00326BAF" w:rsidP="0061538F">
            <w:pPr>
              <w:spacing w:line="360" w:lineRule="auto"/>
              <w:rPr>
                <w:rFonts w:ascii="Times New Roman" w:hAnsi="Times New Roman"/>
                <w:sz w:val="22"/>
                <w:szCs w:val="22"/>
              </w:rPr>
            </w:pPr>
          </w:p>
          <w:p w:rsidR="00326BAF" w:rsidRDefault="00326BAF" w:rsidP="0061538F">
            <w:pPr>
              <w:spacing w:line="360" w:lineRule="auto"/>
              <w:rPr>
                <w:rFonts w:ascii="Times New Roman" w:hAnsi="Times New Roman"/>
                <w:sz w:val="22"/>
                <w:szCs w:val="22"/>
              </w:rPr>
            </w:pPr>
          </w:p>
          <w:p w:rsidR="00326BAF" w:rsidRDefault="00326BAF" w:rsidP="0061538F">
            <w:pPr>
              <w:spacing w:line="360" w:lineRule="auto"/>
              <w:rPr>
                <w:rFonts w:ascii="Times New Roman" w:hAnsi="Times New Roman"/>
                <w:sz w:val="22"/>
                <w:szCs w:val="22"/>
              </w:rPr>
            </w:pPr>
          </w:p>
          <w:p w:rsidR="00326BAF" w:rsidRDefault="00326BAF" w:rsidP="0061538F">
            <w:pPr>
              <w:spacing w:line="360" w:lineRule="auto"/>
              <w:rPr>
                <w:rFonts w:ascii="Times New Roman" w:hAnsi="Times New Roman"/>
                <w:sz w:val="22"/>
                <w:szCs w:val="22"/>
              </w:rPr>
            </w:pPr>
          </w:p>
          <w:p w:rsidR="00326BAF" w:rsidRDefault="00326BAF" w:rsidP="0061538F">
            <w:pPr>
              <w:spacing w:line="360" w:lineRule="auto"/>
              <w:rPr>
                <w:rFonts w:ascii="Times New Roman" w:hAnsi="Times New Roman"/>
                <w:sz w:val="22"/>
                <w:szCs w:val="22"/>
              </w:rPr>
            </w:pPr>
          </w:p>
          <w:p w:rsidR="00326BAF" w:rsidRDefault="00326BAF" w:rsidP="0061538F">
            <w:pPr>
              <w:spacing w:line="360" w:lineRule="auto"/>
              <w:rPr>
                <w:rFonts w:ascii="Times New Roman" w:hAnsi="Times New Roman"/>
                <w:sz w:val="22"/>
                <w:szCs w:val="22"/>
              </w:rPr>
            </w:pPr>
          </w:p>
          <w:p w:rsidR="00326BAF" w:rsidRDefault="00326BAF" w:rsidP="0061538F">
            <w:pPr>
              <w:spacing w:line="360" w:lineRule="auto"/>
              <w:rPr>
                <w:rFonts w:ascii="Times New Roman" w:hAnsi="Times New Roman"/>
                <w:sz w:val="22"/>
                <w:szCs w:val="22"/>
              </w:rPr>
            </w:pPr>
          </w:p>
          <w:p w:rsidR="00326BAF" w:rsidRDefault="00326BAF" w:rsidP="0061538F">
            <w:pPr>
              <w:spacing w:line="360" w:lineRule="auto"/>
              <w:rPr>
                <w:rFonts w:ascii="Times New Roman" w:hAnsi="Times New Roman"/>
                <w:sz w:val="22"/>
                <w:szCs w:val="22"/>
              </w:rPr>
            </w:pPr>
          </w:p>
          <w:p w:rsidR="00326BAF" w:rsidRDefault="00326BAF" w:rsidP="0061538F">
            <w:pPr>
              <w:spacing w:line="360" w:lineRule="auto"/>
              <w:rPr>
                <w:rFonts w:ascii="Times New Roman" w:hAnsi="Times New Roman"/>
                <w:sz w:val="22"/>
                <w:szCs w:val="22"/>
              </w:rPr>
            </w:pPr>
          </w:p>
        </w:tc>
      </w:tr>
    </w:tbl>
    <w:p w:rsidR="00326BAF" w:rsidRDefault="00326BAF" w:rsidP="00326BAF">
      <w:pPr>
        <w:spacing w:line="360" w:lineRule="auto"/>
        <w:rPr>
          <w:rFonts w:ascii="Times New Roman" w:hAnsi="Times New Roman"/>
          <w:sz w:val="22"/>
          <w:szCs w:val="22"/>
        </w:rPr>
      </w:pPr>
      <w:r>
        <w:rPr>
          <w:rFonts w:ascii="Times New Roman" w:hAnsi="Times New Roman"/>
          <w:sz w:val="22"/>
          <w:szCs w:val="22"/>
        </w:rPr>
        <w:t>Particulars as to commission, allowance or discount (note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326BAF" w:rsidTr="0061538F">
        <w:tc>
          <w:tcPr>
            <w:tcW w:w="10476" w:type="dxa"/>
          </w:tcPr>
          <w:p w:rsidR="00326BAF" w:rsidRDefault="00326BAF" w:rsidP="0061538F">
            <w:pPr>
              <w:spacing w:line="360" w:lineRule="auto"/>
              <w:rPr>
                <w:rFonts w:ascii="Times New Roman" w:hAnsi="Times New Roman"/>
                <w:sz w:val="22"/>
                <w:szCs w:val="22"/>
              </w:rPr>
            </w:pPr>
          </w:p>
          <w:p w:rsidR="00326BAF" w:rsidRDefault="00326BAF" w:rsidP="0061538F">
            <w:pPr>
              <w:spacing w:line="360" w:lineRule="auto"/>
              <w:rPr>
                <w:rFonts w:ascii="Times New Roman" w:hAnsi="Times New Roman"/>
                <w:sz w:val="22"/>
                <w:szCs w:val="22"/>
              </w:rPr>
            </w:pPr>
          </w:p>
        </w:tc>
      </w:tr>
    </w:tbl>
    <w:p w:rsidR="00326BAF" w:rsidRDefault="00326BAF" w:rsidP="00326BAF">
      <w:pPr>
        <w:rPr>
          <w:rFonts w:ascii="Times New Roman" w:hAnsi="Times New Roman"/>
          <w:sz w:val="22"/>
          <w:szCs w:val="22"/>
        </w:rPr>
      </w:pPr>
    </w:p>
    <w:p w:rsidR="00326BAF" w:rsidRDefault="00326BAF" w:rsidP="00326BAF">
      <w:pPr>
        <w:rPr>
          <w:rFonts w:ascii="Times New Roman" w:hAnsi="Times New Roman"/>
          <w:sz w:val="22"/>
          <w:szCs w:val="22"/>
        </w:rPr>
      </w:pPr>
      <w:r>
        <w:rPr>
          <w:rFonts w:ascii="Times New Roman" w:hAnsi="Times New Roman"/>
          <w:sz w:val="22"/>
          <w:szCs w:val="22"/>
        </w:rPr>
        <w:t xml:space="preserve">Signed………………………………………………………… </w:t>
      </w:r>
      <w:r>
        <w:rPr>
          <w:rFonts w:ascii="Times New Roman" w:hAnsi="Times New Roman"/>
          <w:sz w:val="22"/>
          <w:szCs w:val="22"/>
        </w:rPr>
        <w:tab/>
      </w:r>
      <w:r>
        <w:rPr>
          <w:rFonts w:ascii="Times New Roman" w:hAnsi="Times New Roman"/>
          <w:sz w:val="22"/>
          <w:szCs w:val="22"/>
        </w:rPr>
        <w:tab/>
        <w:t>Date……………………</w:t>
      </w:r>
    </w:p>
    <w:p w:rsidR="00326BAF" w:rsidRPr="00326BAF" w:rsidRDefault="00326BAF" w:rsidP="00326BAF">
      <w:pPr>
        <w:rPr>
          <w:rFonts w:ascii="Times New Roman" w:hAnsi="Times New Roman"/>
          <w:sz w:val="22"/>
          <w:szCs w:val="22"/>
        </w:rPr>
      </w:pPr>
      <w:r>
        <w:rPr>
          <w:rFonts w:ascii="Times New Roman" w:hAnsi="Times New Roman"/>
          <w:sz w:val="22"/>
          <w:szCs w:val="22"/>
        </w:rPr>
        <w:t xml:space="preserve">On behalf of [company] [mortgagee / </w:t>
      </w:r>
      <w:proofErr w:type="spellStart"/>
      <w:r>
        <w:rPr>
          <w:rFonts w:ascii="Times New Roman" w:hAnsi="Times New Roman"/>
          <w:sz w:val="22"/>
          <w:szCs w:val="22"/>
        </w:rPr>
        <w:t>chargee</w:t>
      </w:r>
      <w:proofErr w:type="spellEnd"/>
      <w:r>
        <w:rPr>
          <w:rFonts w:ascii="Times New Roman" w:hAnsi="Times New Roman"/>
          <w:sz w:val="22"/>
          <w:szCs w:val="22"/>
        </w:rPr>
        <w:t>] (delete as appropriate)</w:t>
      </w:r>
    </w:p>
    <w:p w:rsidR="00326BAF" w:rsidRDefault="00326BAF" w:rsidP="00326BAF">
      <w:pPr>
        <w:rPr>
          <w:rFonts w:ascii="Times New Roman" w:hAnsi="Times New Roman"/>
          <w:b/>
          <w:sz w:val="22"/>
          <w:szCs w:val="22"/>
        </w:rPr>
      </w:pPr>
      <w:r>
        <w:rPr>
          <w:rFonts w:ascii="Times New Roman" w:hAnsi="Times New Roman"/>
          <w:b/>
          <w:sz w:val="22"/>
          <w:szCs w:val="22"/>
        </w:rPr>
        <w:t>Notes</w:t>
      </w:r>
    </w:p>
    <w:p w:rsidR="00326BAF" w:rsidRDefault="00326BAF" w:rsidP="00326BAF">
      <w:pPr>
        <w:rPr>
          <w:rFonts w:ascii="Times New Roman" w:hAnsi="Times New Roman"/>
          <w:b/>
          <w:sz w:val="22"/>
          <w:szCs w:val="22"/>
        </w:rPr>
      </w:pPr>
    </w:p>
    <w:p w:rsidR="00326BAF" w:rsidRDefault="00326BAF" w:rsidP="00326BAF">
      <w:pPr>
        <w:ind w:left="72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Particulars should be given on this form of a series of debentures containing (or giving by reference to any other instrument) any charge to the benefit of which the debenture holders are entitled </w:t>
      </w:r>
      <w:proofErr w:type="spellStart"/>
      <w:r>
        <w:rPr>
          <w:rFonts w:ascii="Times New Roman" w:hAnsi="Times New Roman"/>
          <w:sz w:val="22"/>
          <w:szCs w:val="22"/>
        </w:rPr>
        <w:t>pari</w:t>
      </w:r>
      <w:proofErr w:type="spellEnd"/>
      <w:r>
        <w:rPr>
          <w:rFonts w:ascii="Times New Roman" w:hAnsi="Times New Roman"/>
          <w:sz w:val="22"/>
          <w:szCs w:val="22"/>
        </w:rPr>
        <w:t xml:space="preserve"> </w:t>
      </w:r>
      <w:proofErr w:type="spellStart"/>
      <w:r>
        <w:rPr>
          <w:rFonts w:ascii="Times New Roman" w:hAnsi="Times New Roman"/>
          <w:sz w:val="22"/>
          <w:szCs w:val="22"/>
        </w:rPr>
        <w:t>passu</w:t>
      </w:r>
      <w:proofErr w:type="spellEnd"/>
      <w:r>
        <w:rPr>
          <w:rFonts w:ascii="Times New Roman" w:hAnsi="Times New Roman"/>
          <w:sz w:val="22"/>
          <w:szCs w:val="22"/>
        </w:rPr>
        <w:t>. This form is to be used for registration of particulars of the entire series, and may also be used when an issue of debentures is made at the same time as the series of debentures is created. All issues of debentures made after the registration of the series with the Registrar of Companies should be notified to the Registrar on Form 98b.</w:t>
      </w:r>
    </w:p>
    <w:p w:rsidR="00326BAF" w:rsidRDefault="00326BAF" w:rsidP="00326BAF">
      <w:pPr>
        <w:rPr>
          <w:rFonts w:ascii="Times New Roman" w:hAnsi="Times New Roman"/>
          <w:sz w:val="22"/>
          <w:szCs w:val="22"/>
        </w:rPr>
      </w:pPr>
    </w:p>
    <w:p w:rsidR="00326BAF" w:rsidRDefault="00326BAF" w:rsidP="00326BAF">
      <w:pPr>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The date should be given of the covering deed (if any) by which the security is created or defined.</w:t>
      </w:r>
    </w:p>
    <w:p w:rsidR="00326BAF" w:rsidRDefault="00326BAF" w:rsidP="00326BAF">
      <w:pPr>
        <w:rPr>
          <w:rFonts w:ascii="Times New Roman" w:hAnsi="Times New Roman"/>
          <w:sz w:val="22"/>
          <w:szCs w:val="22"/>
        </w:rPr>
      </w:pPr>
    </w:p>
    <w:p w:rsidR="00326BAF" w:rsidRDefault="00326BAF" w:rsidP="00326BAF">
      <w:pPr>
        <w:ind w:left="720" w:hanging="72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In this section there should be inserted the amount or rate per cent of the commission, allowance or discount (if any) paid or made either directly or indirectly by the company to any person in consideration of his (a) subscribing or agreeing to subscribe, whether absolutely or conditionally, or (b) procuring or agreeing to procure subscriptions, whether absolute or conditional, for any of the debentures included in this return. The rate of interest payable under the terms of the debentures should not be entered.</w:t>
      </w:r>
    </w:p>
    <w:p w:rsidR="00326BAF" w:rsidRDefault="00326BAF" w:rsidP="00326BAF">
      <w:pPr>
        <w:rPr>
          <w:rFonts w:ascii="Times New Roman" w:hAnsi="Times New Roman"/>
          <w:sz w:val="22"/>
          <w:szCs w:val="22"/>
        </w:rPr>
      </w:pPr>
    </w:p>
    <w:p w:rsidR="00326BAF" w:rsidRDefault="00326BAF" w:rsidP="00326BAF">
      <w:pPr>
        <w:ind w:left="720" w:hanging="72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A copy, properly verified, of the deed (if any) containing the charge must be delivered with these particulars correctly completed to the Registrar within 60 days after its execution. If there is no such deed, one of the debentures must be delivered within 60 days after the execution of any debenture of the series.</w:t>
      </w:r>
    </w:p>
    <w:p w:rsidR="00326BAF" w:rsidRDefault="00326BAF" w:rsidP="00326BAF">
      <w:pPr>
        <w:rPr>
          <w:rFonts w:ascii="Times New Roman" w:hAnsi="Times New Roman"/>
          <w:sz w:val="22"/>
          <w:szCs w:val="22"/>
        </w:rPr>
      </w:pPr>
      <w:r>
        <w:rPr>
          <w:rFonts w:ascii="Times New Roman" w:hAnsi="Times New Roman"/>
          <w:sz w:val="22"/>
          <w:szCs w:val="22"/>
        </w:rPr>
        <w:t xml:space="preserve"> </w:t>
      </w:r>
    </w:p>
    <w:p w:rsidR="00326BAF" w:rsidRDefault="00326BAF" w:rsidP="00326BAF">
      <w:pPr>
        <w:ind w:left="720" w:hanging="720"/>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If any of the spaces in this form provide insufficient space, the particulars should be entered on a continuation sheet which should be attached and clearly marked with the company name and number.</w:t>
      </w:r>
    </w:p>
    <w:p w:rsidR="002B4774" w:rsidRDefault="00326BAF" w:rsidP="00326BAF">
      <w:pPr>
        <w:jc w:val="right"/>
      </w:pPr>
      <w:r>
        <w:rPr>
          <w:rFonts w:ascii="Times New Roman" w:hAnsi="Times New Roman"/>
          <w:sz w:val="22"/>
          <w:szCs w:val="22"/>
        </w:rPr>
        <w:t>Page 2</w:t>
      </w:r>
    </w:p>
    <w:sectPr w:rsidR="002B4774" w:rsidSect="002B47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6BAF"/>
    <w:rsid w:val="002B4774"/>
    <w:rsid w:val="00326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BAF"/>
    <w:pPr>
      <w:spacing w:after="0" w:line="240" w:lineRule="auto"/>
    </w:pPr>
    <w:rPr>
      <w:rFonts w:ascii="Arial" w:eastAsia="Times New Roman" w:hAnsi="Arial" w:cs="Times New Roman"/>
      <w:kern w:val="28"/>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292</Words>
  <Characters>1668</Characters>
  <Application>Microsoft Office Word</Application>
  <DocSecurity>0</DocSecurity>
  <Lines>13</Lines>
  <Paragraphs>3</Paragraphs>
  <ScaleCrop>false</ScaleCrop>
  <Company>Brela</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itspecialist</dc:creator>
  <cp:keywords/>
  <dc:description/>
  <cp:lastModifiedBy>itspecialist</cp:lastModifiedBy>
  <cp:revision>1</cp:revision>
  <dcterms:created xsi:type="dcterms:W3CDTF">2012-03-09T10:02:00Z</dcterms:created>
  <dcterms:modified xsi:type="dcterms:W3CDTF">2012-03-09T10:08:00Z</dcterms:modified>
</cp:coreProperties>
</file>