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F3" w:rsidRDefault="00C77AF3" w:rsidP="00C77AF3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360b</w:t>
      </w:r>
    </w:p>
    <w:p w:rsidR="00C77AF3" w:rsidRDefault="00C77AF3" w:rsidP="00C77AF3">
      <w:pPr>
        <w:jc w:val="right"/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C77AF3" w:rsidRDefault="00C77AF3" w:rsidP="00C77AF3">
      <w:pPr>
        <w:jc w:val="center"/>
        <w:rPr>
          <w:rFonts w:ascii="Times New Roman" w:hAnsi="Times New Roman"/>
          <w:b/>
          <w:sz w:val="22"/>
          <w:szCs w:val="22"/>
        </w:rPr>
      </w:pPr>
    </w:p>
    <w:p w:rsidR="00C77AF3" w:rsidRDefault="00C77AF3" w:rsidP="00C77AF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C77AF3" w:rsidRDefault="00C77AF3" w:rsidP="00C77AF3">
      <w:pPr>
        <w:rPr>
          <w:rFonts w:ascii="Times New Roman" w:hAnsi="Times New Roman"/>
          <w:b/>
          <w:sz w:val="22"/>
          <w:szCs w:val="22"/>
        </w:rPr>
      </w:pPr>
    </w:p>
    <w:p w:rsidR="00C77AF3" w:rsidRDefault="00C77AF3" w:rsidP="00C77AF3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Notice of Appointment of Liquidator: Voluntary Winding-Up: for insertion in Gazette</w:t>
      </w:r>
    </w:p>
    <w:p w:rsidR="00C77AF3" w:rsidRDefault="00C77AF3" w:rsidP="00C77AF3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360 of the Companies Act 2002</w:t>
      </w: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7AF3" w:rsidRDefault="00C77AF3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77AF3" w:rsidRDefault="00C77AF3" w:rsidP="00C77AF3">
      <w:pPr>
        <w:rPr>
          <w:rFonts w:ascii="Times New Roman" w:hAnsi="Times New Roman"/>
          <w:b/>
          <w:sz w:val="22"/>
          <w:szCs w:val="22"/>
        </w:rPr>
      </w:pPr>
    </w:p>
    <w:p w:rsidR="00C77AF3" w:rsidRDefault="00C77AF3" w:rsidP="00C77AF3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3"/>
        <w:gridCol w:w="6773"/>
      </w:tblGrid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Liquidation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[members’] [creditors’]</w:t>
            </w: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bottom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 of Registered Office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bottom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Liquidator(s)</w:t>
            </w:r>
          </w:p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name(s)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bottom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Liquidator(s)</w:t>
            </w:r>
          </w:p>
          <w:p w:rsidR="00C77AF3" w:rsidRDefault="00C77AF3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89" w:type="dxa"/>
            <w:tcBorders>
              <w:top w:val="single" w:sz="4" w:space="0" w:color="auto"/>
              <w:bottom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 of appointment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7AF3" w:rsidTr="0061538F">
        <w:tc>
          <w:tcPr>
            <w:tcW w:w="2988" w:type="dxa"/>
            <w:tcBorders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By whom appointed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77AF3" w:rsidRDefault="00C77AF3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by</w:t>
      </w:r>
      <w:proofErr w:type="gramEnd"/>
      <w:r>
        <w:rPr>
          <w:rFonts w:ascii="Times New Roman" w:hAnsi="Times New Roman"/>
          <w:sz w:val="22"/>
          <w:szCs w:val="22"/>
        </w:rPr>
        <w:t xml:space="preserve"> each liquidator if more than one)</w:t>
      </w: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C77AF3" w:rsidRDefault="00C77AF3" w:rsidP="00C77AF3">
      <w:pPr>
        <w:rPr>
          <w:rFonts w:ascii="Times New Roman" w:hAnsi="Times New Roman"/>
          <w:sz w:val="22"/>
          <w:szCs w:val="22"/>
        </w:rPr>
      </w:pPr>
    </w:p>
    <w:p w:rsidR="002B4774" w:rsidRPr="00C77AF3" w:rsidRDefault="00C77AF3" w:rsidP="00C77AF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sectPr w:rsidR="002B4774" w:rsidRPr="00C77AF3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AF3"/>
    <w:rsid w:val="002B4774"/>
    <w:rsid w:val="00C7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F3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Brela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2012-03-09T08:47:00Z</dcterms:created>
  <dcterms:modified xsi:type="dcterms:W3CDTF">2012-03-09T08:47:00Z</dcterms:modified>
</cp:coreProperties>
</file>